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4"/>
          <w:u w:val="single"/>
        </w:rPr>
        <w:t>Водоснабжение питьевой водой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u w:val="single"/>
        </w:rPr>
        <w:t>Источник водоснабжения г.</w:t>
      </w:r>
      <w:r>
        <w:rPr>
          <w:u w:val="single"/>
        </w:rPr>
        <w:t xml:space="preserve"> </w:t>
      </w:r>
      <w:r>
        <w:rPr>
          <w:u w:val="single"/>
        </w:rPr>
        <w:t>Всеволожска  – Ладожское озеро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 xml:space="preserve">Водоподготовка (очистка) озерной воды  производится  на водоочистных сооружениях (ВОС)  </w:t>
      </w:r>
      <w:proofErr w:type="spellStart"/>
      <w:r>
        <w:rPr>
          <w:rStyle w:val="a5"/>
        </w:rPr>
        <w:t>г</w:t>
      </w:r>
      <w:proofErr w:type="gramStart"/>
      <w:r>
        <w:rPr>
          <w:rStyle w:val="a5"/>
        </w:rPr>
        <w:t>.В</w:t>
      </w:r>
      <w:proofErr w:type="gramEnd"/>
      <w:r>
        <w:rPr>
          <w:rStyle w:val="a5"/>
        </w:rPr>
        <w:t>севоложска</w:t>
      </w:r>
      <w:proofErr w:type="spellEnd"/>
      <w:r>
        <w:rPr>
          <w:rStyle w:val="a5"/>
        </w:rPr>
        <w:t xml:space="preserve">, расположенных по адресу: </w:t>
      </w:r>
      <w:proofErr w:type="spellStart"/>
      <w:r>
        <w:rPr>
          <w:rStyle w:val="a5"/>
        </w:rPr>
        <w:t>ул.Дорожная</w:t>
      </w:r>
      <w:proofErr w:type="spellEnd"/>
      <w:r>
        <w:rPr>
          <w:rStyle w:val="a5"/>
        </w:rPr>
        <w:t>, 18, находящихся в ведении  ООО «Северо-Запад Инжиниринг».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Производительность ВОС: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- проектная  - 21,5 тыс</w:t>
      </w:r>
      <w:proofErr w:type="gramStart"/>
      <w:r>
        <w:rPr>
          <w:rStyle w:val="a5"/>
        </w:rPr>
        <w:t>.м</w:t>
      </w:r>
      <w:proofErr w:type="gramEnd"/>
      <w:r>
        <w:rPr>
          <w:rStyle w:val="a5"/>
        </w:rPr>
        <w:t>3/</w:t>
      </w:r>
      <w:proofErr w:type="spellStart"/>
      <w:r>
        <w:rPr>
          <w:rStyle w:val="a5"/>
        </w:rPr>
        <w:t>сут</w:t>
      </w:r>
      <w:proofErr w:type="spellEnd"/>
      <w:r>
        <w:rPr>
          <w:rStyle w:val="a5"/>
        </w:rPr>
        <w:t>.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- проектная гидравлическая очистка воды («питьевая вода» гигиенические требования к качеству воды в соответствии с  СанПиН  2.1.4.1116-02) - 16,0 тыс</w:t>
      </w:r>
      <w:proofErr w:type="gramStart"/>
      <w:r>
        <w:rPr>
          <w:rStyle w:val="a5"/>
        </w:rPr>
        <w:t>.м</w:t>
      </w:r>
      <w:proofErr w:type="gramEnd"/>
      <w:r>
        <w:rPr>
          <w:rStyle w:val="a5"/>
        </w:rPr>
        <w:t>3/</w:t>
      </w:r>
      <w:proofErr w:type="spellStart"/>
      <w:r>
        <w:rPr>
          <w:rStyle w:val="a5"/>
        </w:rPr>
        <w:t>сут</w:t>
      </w:r>
      <w:proofErr w:type="spellEnd"/>
      <w:r>
        <w:rPr>
          <w:rStyle w:val="a5"/>
        </w:rPr>
        <w:t>.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По договору межд</w:t>
      </w:r>
      <w:proofErr w:type="gramStart"/>
      <w:r>
        <w:rPr>
          <w:rStyle w:val="a5"/>
        </w:rPr>
        <w:t>у  ООО</w:t>
      </w:r>
      <w:proofErr w:type="gramEnd"/>
      <w:r>
        <w:rPr>
          <w:rStyle w:val="a5"/>
        </w:rPr>
        <w:t xml:space="preserve"> «Северо-Запад  Инжиниринг» и ОАО «Всеволожские тепловые сети» - разрешенный объем подачи питьевой воды составляет -  18931,11 м3/</w:t>
      </w:r>
      <w:proofErr w:type="spellStart"/>
      <w:r>
        <w:rPr>
          <w:rStyle w:val="a5"/>
        </w:rPr>
        <w:t>сут</w:t>
      </w:r>
      <w:proofErr w:type="spellEnd"/>
      <w:r>
        <w:rPr>
          <w:rStyle w:val="a5"/>
        </w:rPr>
        <w:t>.</w:t>
      </w:r>
    </w:p>
    <w:p w:rsidR="00227D1B" w:rsidRDefault="00227D1B" w:rsidP="00227D1B">
      <w:r>
        <w:t> Свободная мощность на ВОС г. Всеволожска отсутствует.</w:t>
      </w:r>
    </w:p>
    <w:p w:rsidR="00227D1B" w:rsidRDefault="00227D1B" w:rsidP="00227D1B">
      <w:pPr>
        <w:pStyle w:val="a3"/>
        <w:spacing w:before="0" w:beforeAutospacing="0" w:after="135" w:afterAutospacing="0"/>
      </w:pP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u w:val="single"/>
        </w:rPr>
        <w:t xml:space="preserve">Источник водоснабжения 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овалево</w:t>
      </w:r>
      <w:proofErr w:type="spellEnd"/>
      <w:r>
        <w:rPr>
          <w:u w:val="single"/>
        </w:rPr>
        <w:t xml:space="preserve"> – </w:t>
      </w:r>
      <w:proofErr w:type="spellStart"/>
      <w:r>
        <w:rPr>
          <w:u w:val="single"/>
        </w:rPr>
        <w:t>р.Нева</w:t>
      </w:r>
      <w:proofErr w:type="spellEnd"/>
    </w:p>
    <w:p w:rsidR="00227D1B" w:rsidRDefault="00227D1B" w:rsidP="00227D1B">
      <w:pPr>
        <w:pStyle w:val="a3"/>
        <w:spacing w:before="0" w:beforeAutospacing="0" w:after="135" w:afterAutospacing="0"/>
      </w:pPr>
      <w:r>
        <w:t>Свободных мощностей нет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 xml:space="preserve">Водоподготовка производится на Северных водоочистных сооружениях </w:t>
      </w:r>
      <w:proofErr w:type="spellStart"/>
      <w:r>
        <w:rPr>
          <w:rStyle w:val="a5"/>
        </w:rPr>
        <w:t>г</w:t>
      </w:r>
      <w:proofErr w:type="gramStart"/>
      <w:r>
        <w:rPr>
          <w:rStyle w:val="a5"/>
        </w:rPr>
        <w:t>.С</w:t>
      </w:r>
      <w:proofErr w:type="gramEnd"/>
      <w:r>
        <w:rPr>
          <w:rStyle w:val="a5"/>
        </w:rPr>
        <w:t>анкт</w:t>
      </w:r>
      <w:proofErr w:type="spellEnd"/>
      <w:r>
        <w:rPr>
          <w:rStyle w:val="a5"/>
        </w:rPr>
        <w:t>-Петербурга, находящихся в ведении ГУП «Водоканал СПб».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По договору  между  ГУП «Водоканал СПб» и ОАО «Всеволожские тепловые сети» - разрешенный объем подачи питьевой воды составляет -  99,125 м3/</w:t>
      </w:r>
      <w:proofErr w:type="spellStart"/>
      <w:r>
        <w:rPr>
          <w:rStyle w:val="a5"/>
        </w:rPr>
        <w:t>сут</w:t>
      </w:r>
      <w:proofErr w:type="spellEnd"/>
      <w:r>
        <w:rPr>
          <w:rStyle w:val="a5"/>
        </w:rPr>
        <w:t>.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t> 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4"/>
          <w:u w:val="single"/>
        </w:rPr>
        <w:t>Водоснабжение озерной водой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u w:val="single"/>
        </w:rPr>
        <w:t xml:space="preserve">Источник водоснабжения производственной зоны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севоложска</w:t>
      </w:r>
      <w:proofErr w:type="spellEnd"/>
      <w:r>
        <w:rPr>
          <w:u w:val="single"/>
        </w:rPr>
        <w:t>  – Ладожское озеро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t>Свободные мощности имеются в объеме  222,0 м3/</w:t>
      </w:r>
      <w:proofErr w:type="spellStart"/>
      <w:r>
        <w:t>сут</w:t>
      </w:r>
      <w:proofErr w:type="spellEnd"/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Подача озерной воды осуществляется станцией 1-го подъема, расположенной на Ладожском озере, находящейся в веден</w:t>
      </w:r>
      <w:proofErr w:type="gramStart"/>
      <w:r>
        <w:rPr>
          <w:rStyle w:val="a5"/>
        </w:rPr>
        <w:t>ии ООО</w:t>
      </w:r>
      <w:proofErr w:type="gramEnd"/>
      <w:r>
        <w:rPr>
          <w:rStyle w:val="a5"/>
        </w:rPr>
        <w:t xml:space="preserve"> «Северо-Запад  Инжиниринг». По договору - разрешенный объем подачи озерной воды составляет – 2405,0 м3/</w:t>
      </w:r>
      <w:proofErr w:type="spellStart"/>
      <w:r>
        <w:rPr>
          <w:rStyle w:val="a5"/>
        </w:rPr>
        <w:t>сут</w:t>
      </w:r>
      <w:proofErr w:type="spellEnd"/>
      <w:r>
        <w:rPr>
          <w:rStyle w:val="a5"/>
        </w:rPr>
        <w:t>.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t> 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4"/>
          <w:u w:val="single"/>
        </w:rPr>
        <w:t>Водоотведение сточных вод</w:t>
      </w:r>
      <w:r>
        <w:t>         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u w:val="single"/>
        </w:rPr>
        <w:t xml:space="preserve">Алексеевские канализационные очистные сооружения (КОС). Расположены по адресу: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.В</w:t>
      </w:r>
      <w:proofErr w:type="gramEnd"/>
      <w:r>
        <w:rPr>
          <w:u w:val="single"/>
        </w:rPr>
        <w:t>севоложск</w:t>
      </w:r>
      <w:proofErr w:type="spellEnd"/>
      <w:r>
        <w:rPr>
          <w:u w:val="single"/>
        </w:rPr>
        <w:t>, Алексеевский проспект, 43)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t>Свободных мощностей нет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Проектная производительность – 0,5 тыс</w:t>
      </w:r>
      <w:proofErr w:type="gramStart"/>
      <w:r>
        <w:rPr>
          <w:rStyle w:val="a5"/>
        </w:rPr>
        <w:t>.м</w:t>
      </w:r>
      <w:proofErr w:type="gramEnd"/>
      <w:r>
        <w:rPr>
          <w:rStyle w:val="a5"/>
        </w:rPr>
        <w:t>3/</w:t>
      </w:r>
      <w:proofErr w:type="spellStart"/>
      <w:r>
        <w:rPr>
          <w:rStyle w:val="a5"/>
        </w:rPr>
        <w:t>сут</w:t>
      </w:r>
      <w:proofErr w:type="spellEnd"/>
      <w:r>
        <w:rPr>
          <w:rStyle w:val="a5"/>
        </w:rPr>
        <w:t>.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t> 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u w:val="single"/>
        </w:rPr>
        <w:t xml:space="preserve">Главная канализационная насосная станция (ГКНС), расположена по адресу: Всеволожский район, 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овалево</w:t>
      </w:r>
      <w:proofErr w:type="spellEnd"/>
    </w:p>
    <w:p w:rsidR="00227D1B" w:rsidRDefault="00227D1B" w:rsidP="00227D1B">
      <w:pPr>
        <w:pStyle w:val="a3"/>
        <w:spacing w:before="0" w:beforeAutospacing="0" w:after="135" w:afterAutospacing="0"/>
      </w:pPr>
      <w:r>
        <w:t>Свободные мощности имеются в объеме  35,0 тыс</w:t>
      </w:r>
      <w:proofErr w:type="gramStart"/>
      <w:r>
        <w:t>.м</w:t>
      </w:r>
      <w:proofErr w:type="gramEnd"/>
      <w:r>
        <w:t>3/</w:t>
      </w:r>
      <w:proofErr w:type="spellStart"/>
      <w:r>
        <w:t>сут</w:t>
      </w:r>
      <w:proofErr w:type="spellEnd"/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Проектная производительность  – 60,0 тыс</w:t>
      </w:r>
      <w:proofErr w:type="gramStart"/>
      <w:r>
        <w:rPr>
          <w:rStyle w:val="a5"/>
        </w:rPr>
        <w:t>.м</w:t>
      </w:r>
      <w:proofErr w:type="gramEnd"/>
      <w:r>
        <w:rPr>
          <w:rStyle w:val="a5"/>
        </w:rPr>
        <w:t>3/</w:t>
      </w:r>
      <w:proofErr w:type="spellStart"/>
      <w:r>
        <w:rPr>
          <w:rStyle w:val="a5"/>
        </w:rPr>
        <w:t>сут</w:t>
      </w:r>
      <w:proofErr w:type="spellEnd"/>
      <w:r>
        <w:rPr>
          <w:rStyle w:val="a5"/>
        </w:rPr>
        <w:t>.</w:t>
      </w:r>
    </w:p>
    <w:p w:rsidR="00227D1B" w:rsidRDefault="00227D1B" w:rsidP="00227D1B">
      <w:pPr>
        <w:pStyle w:val="a3"/>
        <w:spacing w:before="0" w:beforeAutospacing="0" w:after="135" w:afterAutospacing="0"/>
      </w:pPr>
      <w:r>
        <w:rPr>
          <w:rStyle w:val="a5"/>
        </w:rPr>
        <w:t>По договору между ГУП «Водоканал СПб» и ОАО «Вт сети» - разрешенный объем приема сточных вод на очистку от г.</w:t>
      </w:r>
      <w:r>
        <w:rPr>
          <w:rStyle w:val="a5"/>
        </w:rPr>
        <w:t xml:space="preserve"> </w:t>
      </w:r>
      <w:r>
        <w:rPr>
          <w:rStyle w:val="a5"/>
        </w:rPr>
        <w:t>Всеволожска составляет -  14371,6 м3/</w:t>
      </w:r>
      <w:proofErr w:type="spellStart"/>
      <w:r>
        <w:rPr>
          <w:rStyle w:val="a5"/>
        </w:rPr>
        <w:t>сут</w:t>
      </w:r>
      <w:proofErr w:type="spellEnd"/>
      <w:r>
        <w:rPr>
          <w:rStyle w:val="a5"/>
        </w:rPr>
        <w:t>.</w:t>
      </w:r>
    </w:p>
    <w:p w:rsidR="00227D1B" w:rsidRDefault="00227D1B" w:rsidP="00227D1B">
      <w:pPr>
        <w:spacing w:line="270" w:lineRule="atLeast"/>
      </w:pPr>
      <w:r>
        <w:lastRenderedPageBreak/>
        <w:t> </w:t>
      </w:r>
      <w:bookmarkStart w:id="0" w:name="_GoBack"/>
      <w:bookmarkEnd w:id="0"/>
    </w:p>
    <w:sectPr w:rsidR="0022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C"/>
    <w:rsid w:val="00227D1B"/>
    <w:rsid w:val="00633A2D"/>
    <w:rsid w:val="00B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7D1B"/>
    <w:rPr>
      <w:b/>
      <w:bCs/>
    </w:rPr>
  </w:style>
  <w:style w:type="character" w:styleId="a5">
    <w:name w:val="Emphasis"/>
    <w:basedOn w:val="a0"/>
    <w:uiPriority w:val="20"/>
    <w:qFormat/>
    <w:rsid w:val="00227D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7D1B"/>
    <w:rPr>
      <w:b/>
      <w:bCs/>
    </w:rPr>
  </w:style>
  <w:style w:type="character" w:styleId="a5">
    <w:name w:val="Emphasis"/>
    <w:basedOn w:val="a0"/>
    <w:uiPriority w:val="20"/>
    <w:qFormat/>
    <w:rsid w:val="00227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Цвик</dc:creator>
  <cp:keywords/>
  <dc:description/>
  <cp:lastModifiedBy>Цвик</cp:lastModifiedBy>
  <cp:revision>2</cp:revision>
  <dcterms:created xsi:type="dcterms:W3CDTF">2017-10-03T10:57:00Z</dcterms:created>
  <dcterms:modified xsi:type="dcterms:W3CDTF">2017-10-03T10:59:00Z</dcterms:modified>
</cp:coreProperties>
</file>